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8674" w14:textId="77777777" w:rsidR="00444CE5" w:rsidRDefault="00444CE5">
      <w:pPr>
        <w:rPr>
          <w:rFonts w:ascii="Arial" w:hAnsi="Arial" w:cs="Arial"/>
          <w:color w:val="001740"/>
        </w:rPr>
      </w:pPr>
    </w:p>
    <w:p w14:paraId="13CCE556" w14:textId="77777777" w:rsidR="00055178" w:rsidRDefault="00000000">
      <w:pPr>
        <w:jc w:val="both"/>
        <w:rPr>
          <w:rFonts w:ascii="Arial" w:hAnsi="Arial" w:cs="Arial"/>
        </w:rPr>
      </w:pPr>
      <w:r w:rsidRPr="005C4A85">
        <w:rPr>
          <w:rFonts w:ascii="Arial" w:hAnsi="Arial" w:cs="Arial"/>
          <w:b/>
        </w:rPr>
        <w:t xml:space="preserve">CREATION 55 LOOSELAY es un </w:t>
      </w:r>
      <w:r w:rsidRPr="005C4A85">
        <w:rPr>
          <w:rFonts w:ascii="Arial" w:hAnsi="Arial" w:cs="Arial"/>
        </w:rPr>
        <w:t xml:space="preserve">revestimiento de suelo sintético, decorativo y flexible, sin carga de abrasión del Grupo T, disponible en planchas </w:t>
      </w:r>
      <w:r w:rsidR="00FC3D6A">
        <w:rPr>
          <w:rFonts w:ascii="Arial" w:hAnsi="Arial" w:cs="Arial"/>
        </w:rPr>
        <w:t>y baldosas</w:t>
      </w:r>
      <w:r w:rsidRPr="005C4A85">
        <w:rPr>
          <w:rFonts w:ascii="Arial" w:hAnsi="Arial" w:cs="Arial"/>
        </w:rPr>
        <w:t xml:space="preserve">. Se compone de una capa de desgaste de 0,55 mm, una película decorativa y la tecnología "Duo Core" compuesta </w:t>
      </w:r>
      <w:r w:rsidR="00FC3D6A">
        <w:rPr>
          <w:rFonts w:ascii="Arial" w:hAnsi="Arial" w:cs="Arial"/>
        </w:rPr>
        <w:t xml:space="preserve">por </w:t>
      </w:r>
      <w:r w:rsidRPr="005C4A85">
        <w:rPr>
          <w:rFonts w:ascii="Arial" w:hAnsi="Arial" w:cs="Arial"/>
        </w:rPr>
        <w:t>una capa inferior rígida reforzada con una estera de vidrio combinada con una capa flexible para mejorar el confort de la superficie. El grosor total es de 4,5 mm. El producto tiene un exclusivo soporte antideslizante texturizado para una colocación óptima.</w:t>
      </w:r>
    </w:p>
    <w:p w14:paraId="3686DBE0" w14:textId="77777777" w:rsidR="00055178" w:rsidRDefault="00000000">
      <w:pPr>
        <w:jc w:val="both"/>
        <w:rPr>
          <w:rFonts w:ascii="Arial" w:hAnsi="Arial" w:cs="Arial"/>
        </w:rPr>
      </w:pPr>
      <w:r w:rsidRPr="005C4A85">
        <w:rPr>
          <w:rFonts w:ascii="Arial" w:hAnsi="Arial" w:cs="Arial"/>
        </w:rPr>
        <w:t>Cuenta con un tratamiento superficial de poliuretano reticulado (tipo PUR+ MATT) que facilita su mantenimiento y evita la necesidad de aplicar una emulsión acrílica en su puesta en servicio.</w:t>
      </w:r>
    </w:p>
    <w:p w14:paraId="6EADECB9" w14:textId="77777777" w:rsidR="005C4A85" w:rsidRPr="005C4A85" w:rsidRDefault="005C4A85" w:rsidP="005C4A85">
      <w:pPr>
        <w:jc w:val="both"/>
        <w:rPr>
          <w:rFonts w:ascii="Arial" w:hAnsi="Arial" w:cs="Arial"/>
        </w:rPr>
      </w:pPr>
    </w:p>
    <w:p w14:paraId="215F78EF" w14:textId="77777777" w:rsidR="00055178" w:rsidRDefault="00000000">
      <w:pPr>
        <w:jc w:val="both"/>
        <w:rPr>
          <w:rFonts w:ascii="Arial" w:hAnsi="Arial" w:cs="Arial"/>
        </w:rPr>
      </w:pPr>
      <w:r w:rsidRPr="005C4A85">
        <w:rPr>
          <w:rFonts w:ascii="Arial" w:hAnsi="Arial" w:cs="Arial"/>
          <w:b/>
        </w:rPr>
        <w:t xml:space="preserve">CREATION 55 LOOSELAY es </w:t>
      </w:r>
      <w:r w:rsidRPr="005C4A85">
        <w:rPr>
          <w:rFonts w:ascii="Arial" w:hAnsi="Arial" w:cs="Arial"/>
        </w:rPr>
        <w:t xml:space="preserve">un producto sellador que puede </w:t>
      </w:r>
      <w:r w:rsidR="00836A64">
        <w:rPr>
          <w:rFonts w:ascii="Arial" w:hAnsi="Arial" w:cs="Arial"/>
        </w:rPr>
        <w:t xml:space="preserve">colocarse libremente hasta 30 m2 y </w:t>
      </w:r>
      <w:r w:rsidR="00AA4A42">
        <w:rPr>
          <w:rFonts w:ascii="Arial" w:hAnsi="Arial" w:cs="Arial"/>
        </w:rPr>
        <w:t xml:space="preserve">será </w:t>
      </w:r>
      <w:r w:rsidRPr="005C4A85">
        <w:rPr>
          <w:rFonts w:ascii="Arial" w:hAnsi="Arial" w:cs="Arial"/>
        </w:rPr>
        <w:t xml:space="preserve">clasificado U3P3E2C2 </w:t>
      </w:r>
      <w:r w:rsidR="00836A64">
        <w:rPr>
          <w:rFonts w:ascii="Arial" w:hAnsi="Arial" w:cs="Arial"/>
        </w:rPr>
        <w:t>(Aviso técnico pendiente)</w:t>
      </w:r>
      <w:r w:rsidRPr="005C4A85">
        <w:rPr>
          <w:rFonts w:ascii="Arial" w:hAnsi="Arial" w:cs="Arial"/>
        </w:rPr>
        <w:t>. Está clasificado Bfl-s1 de acuerdo con la norma contra incendios EN 13501-1.</w:t>
      </w:r>
    </w:p>
    <w:p w14:paraId="66AF28E3" w14:textId="77777777" w:rsidR="005C4A85" w:rsidRPr="005C4A85" w:rsidRDefault="005C4A85" w:rsidP="005C4A85">
      <w:pPr>
        <w:jc w:val="both"/>
        <w:rPr>
          <w:rFonts w:ascii="Arial" w:hAnsi="Arial" w:cs="Arial"/>
        </w:rPr>
      </w:pPr>
    </w:p>
    <w:p w14:paraId="68C071EA" w14:textId="77777777" w:rsidR="00055178" w:rsidRDefault="00000000">
      <w:pPr>
        <w:jc w:val="both"/>
        <w:rPr>
          <w:rFonts w:ascii="Arial" w:hAnsi="Arial" w:cs="Arial"/>
        </w:rPr>
      </w:pPr>
      <w:r w:rsidRPr="00DB1685">
        <w:rPr>
          <w:rFonts w:ascii="Arial" w:hAnsi="Arial" w:cs="Arial"/>
          <w:b/>
          <w:lang w:val="en-US"/>
        </w:rPr>
        <w:t xml:space="preserve">CREATION 55 LOOSELAY </w:t>
      </w:r>
      <w:r w:rsidRPr="00DB1685">
        <w:rPr>
          <w:rFonts w:ascii="Arial" w:hAnsi="Arial" w:cs="Arial"/>
          <w:lang w:val="en-US"/>
        </w:rPr>
        <w:t xml:space="preserve">no contiene ftalatos (excepto el contenido reciclado). </w:t>
      </w:r>
      <w:r w:rsidRPr="005C4A85">
        <w:rPr>
          <w:rFonts w:ascii="Arial" w:hAnsi="Arial" w:cs="Arial"/>
        </w:rPr>
        <w:t>Es 100% reciclable y contiene un 35% de contenido reciclado. Cumple la normativa REACH. Las emisiones atmosféricas de COVT a 28 días (NF EN 16000) son &lt; 10 µg/m3 y está clasificado A+ (la mejor clase) a efectos de etiquetado sanitario.</w:t>
      </w:r>
    </w:p>
    <w:p w14:paraId="39DF1BF7" w14:textId="77777777" w:rsidR="005C5573" w:rsidRDefault="005C5573" w:rsidP="005C4A85">
      <w:pPr>
        <w:jc w:val="both"/>
        <w:rPr>
          <w:rFonts w:ascii="Arial" w:hAnsi="Arial" w:cs="Arial"/>
        </w:rPr>
      </w:pPr>
    </w:p>
    <w:sectPr w:rsidR="005C557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3DCB" w14:textId="77777777" w:rsidR="00E30504" w:rsidRDefault="00E30504">
      <w:r>
        <w:separator/>
      </w:r>
    </w:p>
  </w:endnote>
  <w:endnote w:type="continuationSeparator" w:id="0">
    <w:p w14:paraId="7D09C07F" w14:textId="77777777" w:rsidR="00E30504" w:rsidRDefault="00E3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E757" w14:textId="77777777" w:rsidR="00055178" w:rsidRDefault="00000000">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Descripción del texto</w:t>
    </w:r>
    <w:r>
      <w:rPr>
        <w:rFonts w:ascii="Arial" w:hAnsi="Arial" w:cs="Arial"/>
        <w:b/>
        <w:bCs/>
        <w:color w:val="001740"/>
        <w:sz w:val="20"/>
        <w:szCs w:val="20"/>
      </w:rPr>
      <w:tab/>
    </w:r>
    <w:r>
      <w:rPr>
        <w:rFonts w:ascii="Arial" w:hAnsi="Arial" w:cs="Arial"/>
        <w:b/>
        <w:bCs/>
        <w:color w:val="001740"/>
        <w:sz w:val="20"/>
        <w:szCs w:val="20"/>
      </w:rPr>
      <w:tab/>
      <w:t>gerflor.es</w:t>
    </w:r>
  </w:p>
  <w:p w14:paraId="1F80B9B1" w14:textId="77777777" w:rsidR="00AA4A42" w:rsidRDefault="00AA4A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EF00" w14:textId="77777777" w:rsidR="00E30504" w:rsidRDefault="00E30504">
      <w:r>
        <w:separator/>
      </w:r>
    </w:p>
  </w:footnote>
  <w:footnote w:type="continuationSeparator" w:id="0">
    <w:p w14:paraId="56C4910B" w14:textId="77777777" w:rsidR="00E30504" w:rsidRDefault="00E3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2EC8" w14:textId="77777777" w:rsidR="00AA4A42" w:rsidRDefault="00AA4A42">
    <w:pPr>
      <w:pStyle w:val="En-tte"/>
    </w:pPr>
  </w:p>
  <w:p w14:paraId="54DF82CD" w14:textId="77777777" w:rsidR="00AA4A42" w:rsidRDefault="00AA4A42">
    <w:pPr>
      <w:pStyle w:val="En-tte"/>
    </w:pPr>
  </w:p>
  <w:p w14:paraId="1DA9CBA4" w14:textId="2774665F" w:rsidR="00055178" w:rsidRDefault="00000000">
    <w:pPr>
      <w:pStyle w:val="En-tte"/>
      <w:rPr>
        <w:rFonts w:ascii="Arial" w:hAnsi="Arial" w:cs="Arial"/>
        <w:b/>
        <w:bCs/>
        <w:color w:val="001740"/>
        <w:sz w:val="32"/>
        <w:szCs w:val="32"/>
      </w:rPr>
    </w:pPr>
    <w:r>
      <w:rPr>
        <w:noProof/>
      </w:rPr>
      <w:drawing>
        <wp:inline distT="0" distB="0" distL="0" distR="0" wp14:anchorId="035D8BAA" wp14:editId="36C3AE8F">
          <wp:extent cx="1257300" cy="4654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AA4A42">
      <w:rPr>
        <w:rFonts w:ascii="Arial" w:hAnsi="Arial" w:cs="Arial"/>
        <w:b/>
        <w:bCs/>
        <w:color w:val="001740"/>
        <w:sz w:val="32"/>
        <w:szCs w:val="32"/>
      </w:rPr>
      <w:tab/>
      <w:t xml:space="preserve">                                  CREA</w:t>
    </w:r>
    <w:r w:rsidR="00DB1685">
      <w:rPr>
        <w:rFonts w:ascii="Arial" w:hAnsi="Arial" w:cs="Arial"/>
        <w:b/>
        <w:bCs/>
        <w:color w:val="001740"/>
        <w:sz w:val="32"/>
        <w:szCs w:val="32"/>
      </w:rPr>
      <w:t xml:space="preserve">TION </w:t>
    </w:r>
    <w:r w:rsidR="00AA4A42">
      <w:rPr>
        <w:rFonts w:ascii="Arial" w:hAnsi="Arial" w:cs="Arial"/>
        <w:b/>
        <w:bCs/>
        <w:color w:val="001740"/>
        <w:sz w:val="32"/>
        <w:szCs w:val="32"/>
      </w:rPr>
      <w:t>55 LOOSELAY</w:t>
    </w:r>
  </w:p>
  <w:p w14:paraId="15F60BE7" w14:textId="77777777" w:rsidR="00055178" w:rsidRDefault="00000000">
    <w:pPr>
      <w:pStyle w:val="En-tte"/>
    </w:pPr>
    <w:r>
      <w:rPr>
        <w:noProof/>
      </w:rPr>
      <mc:AlternateContent>
        <mc:Choice Requires="wps">
          <w:drawing>
            <wp:anchor distT="0" distB="0" distL="114300" distR="114300" simplePos="0" relativeHeight="251657216" behindDoc="0" locked="0" layoutInCell="1" allowOverlap="1" wp14:anchorId="0C0C6777" wp14:editId="52E9E698">
              <wp:simplePos x="0" y="0"/>
              <wp:positionH relativeFrom="column">
                <wp:posOffset>1485900</wp:posOffset>
              </wp:positionH>
              <wp:positionV relativeFrom="paragraph">
                <wp:posOffset>46990</wp:posOffset>
              </wp:positionV>
              <wp:extent cx="4343400" cy="0"/>
              <wp:effectExtent l="19050" t="18415" r="19050" b="196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1740"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" from="117pt,3.7pt" to="459pt,3.7pt" w14:anchorId="1C7BF22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316B5"/>
    <w:rsid w:val="00042275"/>
    <w:rsid w:val="00055178"/>
    <w:rsid w:val="000711BE"/>
    <w:rsid w:val="00072C9B"/>
    <w:rsid w:val="000923DE"/>
    <w:rsid w:val="00096250"/>
    <w:rsid w:val="000C7905"/>
    <w:rsid w:val="000E0944"/>
    <w:rsid w:val="000F46F4"/>
    <w:rsid w:val="0010006F"/>
    <w:rsid w:val="001029E7"/>
    <w:rsid w:val="00111AA7"/>
    <w:rsid w:val="001249F3"/>
    <w:rsid w:val="00141FFE"/>
    <w:rsid w:val="001452C2"/>
    <w:rsid w:val="001727DC"/>
    <w:rsid w:val="001735DD"/>
    <w:rsid w:val="00176BF1"/>
    <w:rsid w:val="001821D0"/>
    <w:rsid w:val="001843AA"/>
    <w:rsid w:val="001A69DB"/>
    <w:rsid w:val="001E542B"/>
    <w:rsid w:val="00204208"/>
    <w:rsid w:val="00207401"/>
    <w:rsid w:val="00212504"/>
    <w:rsid w:val="00234BDB"/>
    <w:rsid w:val="00236465"/>
    <w:rsid w:val="002469AB"/>
    <w:rsid w:val="00247A82"/>
    <w:rsid w:val="0026377F"/>
    <w:rsid w:val="002671FD"/>
    <w:rsid w:val="00273082"/>
    <w:rsid w:val="00295C19"/>
    <w:rsid w:val="002969FC"/>
    <w:rsid w:val="00296CF4"/>
    <w:rsid w:val="002A7AA7"/>
    <w:rsid w:val="002B3B40"/>
    <w:rsid w:val="002E5ABD"/>
    <w:rsid w:val="002F0198"/>
    <w:rsid w:val="00303C1B"/>
    <w:rsid w:val="00323891"/>
    <w:rsid w:val="00336FE3"/>
    <w:rsid w:val="0034086D"/>
    <w:rsid w:val="00354D5D"/>
    <w:rsid w:val="00373009"/>
    <w:rsid w:val="00391DCD"/>
    <w:rsid w:val="00396018"/>
    <w:rsid w:val="003D4E1C"/>
    <w:rsid w:val="003D7EF1"/>
    <w:rsid w:val="003E306D"/>
    <w:rsid w:val="003E5326"/>
    <w:rsid w:val="003F0BB0"/>
    <w:rsid w:val="003F37B4"/>
    <w:rsid w:val="00411303"/>
    <w:rsid w:val="00443832"/>
    <w:rsid w:val="00444CE5"/>
    <w:rsid w:val="004976C3"/>
    <w:rsid w:val="004D2E6C"/>
    <w:rsid w:val="004E7016"/>
    <w:rsid w:val="004F33F7"/>
    <w:rsid w:val="004F6A8F"/>
    <w:rsid w:val="00501635"/>
    <w:rsid w:val="00502701"/>
    <w:rsid w:val="0050320E"/>
    <w:rsid w:val="00526945"/>
    <w:rsid w:val="00533902"/>
    <w:rsid w:val="00546D72"/>
    <w:rsid w:val="00556DC7"/>
    <w:rsid w:val="00567338"/>
    <w:rsid w:val="0058200B"/>
    <w:rsid w:val="0058232E"/>
    <w:rsid w:val="00594567"/>
    <w:rsid w:val="005A79A0"/>
    <w:rsid w:val="005B76F2"/>
    <w:rsid w:val="005C4A85"/>
    <w:rsid w:val="005C5573"/>
    <w:rsid w:val="005C62D8"/>
    <w:rsid w:val="005E210C"/>
    <w:rsid w:val="005E2AC5"/>
    <w:rsid w:val="005E2D20"/>
    <w:rsid w:val="00625080"/>
    <w:rsid w:val="00627B05"/>
    <w:rsid w:val="006412EC"/>
    <w:rsid w:val="006416A9"/>
    <w:rsid w:val="00645C2E"/>
    <w:rsid w:val="00667DD9"/>
    <w:rsid w:val="0067497E"/>
    <w:rsid w:val="00674FB6"/>
    <w:rsid w:val="0068033D"/>
    <w:rsid w:val="006806D6"/>
    <w:rsid w:val="006A61F7"/>
    <w:rsid w:val="006B22B5"/>
    <w:rsid w:val="006B5C05"/>
    <w:rsid w:val="006F0F1B"/>
    <w:rsid w:val="00722FC3"/>
    <w:rsid w:val="0072305C"/>
    <w:rsid w:val="00756209"/>
    <w:rsid w:val="00773563"/>
    <w:rsid w:val="00773ECC"/>
    <w:rsid w:val="00783CD0"/>
    <w:rsid w:val="0079167D"/>
    <w:rsid w:val="00793AF5"/>
    <w:rsid w:val="0079699C"/>
    <w:rsid w:val="007A1221"/>
    <w:rsid w:val="007A52D0"/>
    <w:rsid w:val="007B76FC"/>
    <w:rsid w:val="007C5BA1"/>
    <w:rsid w:val="007F49C9"/>
    <w:rsid w:val="008021DD"/>
    <w:rsid w:val="00832864"/>
    <w:rsid w:val="00835317"/>
    <w:rsid w:val="00836A64"/>
    <w:rsid w:val="008473BD"/>
    <w:rsid w:val="00873542"/>
    <w:rsid w:val="0088451F"/>
    <w:rsid w:val="008846C7"/>
    <w:rsid w:val="0088796D"/>
    <w:rsid w:val="008D350C"/>
    <w:rsid w:val="008E4DE0"/>
    <w:rsid w:val="00920201"/>
    <w:rsid w:val="009215A0"/>
    <w:rsid w:val="009315E3"/>
    <w:rsid w:val="00932133"/>
    <w:rsid w:val="0094383F"/>
    <w:rsid w:val="00983974"/>
    <w:rsid w:val="00994A2C"/>
    <w:rsid w:val="009A179F"/>
    <w:rsid w:val="009C705F"/>
    <w:rsid w:val="009D1BBA"/>
    <w:rsid w:val="009E1859"/>
    <w:rsid w:val="009E697B"/>
    <w:rsid w:val="009E74C8"/>
    <w:rsid w:val="009F0ADB"/>
    <w:rsid w:val="00A014B6"/>
    <w:rsid w:val="00A15E3F"/>
    <w:rsid w:val="00A239BF"/>
    <w:rsid w:val="00A2759A"/>
    <w:rsid w:val="00A31743"/>
    <w:rsid w:val="00A43D63"/>
    <w:rsid w:val="00A44F5B"/>
    <w:rsid w:val="00A64157"/>
    <w:rsid w:val="00A736E4"/>
    <w:rsid w:val="00A804DC"/>
    <w:rsid w:val="00A85F8D"/>
    <w:rsid w:val="00AA4A42"/>
    <w:rsid w:val="00AA6245"/>
    <w:rsid w:val="00AB0319"/>
    <w:rsid w:val="00AC2F9F"/>
    <w:rsid w:val="00AF7D64"/>
    <w:rsid w:val="00B45ED1"/>
    <w:rsid w:val="00B6242B"/>
    <w:rsid w:val="00B649BB"/>
    <w:rsid w:val="00B805F9"/>
    <w:rsid w:val="00BA4C30"/>
    <w:rsid w:val="00BB5921"/>
    <w:rsid w:val="00BE095F"/>
    <w:rsid w:val="00BE2A43"/>
    <w:rsid w:val="00BE590E"/>
    <w:rsid w:val="00BF27AB"/>
    <w:rsid w:val="00C00491"/>
    <w:rsid w:val="00C23D82"/>
    <w:rsid w:val="00C356BC"/>
    <w:rsid w:val="00C605DA"/>
    <w:rsid w:val="00C6627C"/>
    <w:rsid w:val="00C75FAB"/>
    <w:rsid w:val="00C81AE0"/>
    <w:rsid w:val="00C82AD9"/>
    <w:rsid w:val="00C86724"/>
    <w:rsid w:val="00C9079A"/>
    <w:rsid w:val="00CB220C"/>
    <w:rsid w:val="00CC3038"/>
    <w:rsid w:val="00CC59D2"/>
    <w:rsid w:val="00D21F67"/>
    <w:rsid w:val="00D35A88"/>
    <w:rsid w:val="00D45F6C"/>
    <w:rsid w:val="00D5439D"/>
    <w:rsid w:val="00DB1685"/>
    <w:rsid w:val="00DB48A4"/>
    <w:rsid w:val="00DC5DF8"/>
    <w:rsid w:val="00DD42CA"/>
    <w:rsid w:val="00DE5BE4"/>
    <w:rsid w:val="00E270C7"/>
    <w:rsid w:val="00E30504"/>
    <w:rsid w:val="00E34F36"/>
    <w:rsid w:val="00E54FEA"/>
    <w:rsid w:val="00E61987"/>
    <w:rsid w:val="00E6619B"/>
    <w:rsid w:val="00E916A4"/>
    <w:rsid w:val="00EA4628"/>
    <w:rsid w:val="00EA5379"/>
    <w:rsid w:val="00EC5D63"/>
    <w:rsid w:val="00EE6711"/>
    <w:rsid w:val="00EF42C8"/>
    <w:rsid w:val="00F00CDD"/>
    <w:rsid w:val="00F03DAE"/>
    <w:rsid w:val="00F07B82"/>
    <w:rsid w:val="00F10B95"/>
    <w:rsid w:val="00F22532"/>
    <w:rsid w:val="00F24E2D"/>
    <w:rsid w:val="00F46A95"/>
    <w:rsid w:val="00F50C7B"/>
    <w:rsid w:val="00F653F5"/>
    <w:rsid w:val="00F73876"/>
    <w:rsid w:val="00F905F6"/>
    <w:rsid w:val="00F96137"/>
    <w:rsid w:val="00FA268F"/>
    <w:rsid w:val="00FB4F91"/>
    <w:rsid w:val="00FC3D6A"/>
    <w:rsid w:val="00FD1625"/>
    <w:rsid w:val="00FF1268"/>
    <w:rsid w:val="00FF1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235A2420"/>
  <w15:chartTrackingRefBased/>
  <w15:docId w15:val="{88FD94F9-F6EC-4C13-9EC6-51DF82B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6416A9"/>
    <w:rPr>
      <w:b/>
      <w:bCs/>
    </w:rPr>
  </w:style>
  <w:style w:type="paragraph" w:customStyle="1" w:styleId="NormalVerdana">
    <w:name w:val="Normal + Verdana"/>
    <w:aliases w:val="10pt,Justifié"/>
    <w:basedOn w:val="Normal"/>
    <w:rsid w:val="00CB220C"/>
    <w:pPr>
      <w:autoSpaceDE w:val="0"/>
      <w:autoSpaceDN w:val="0"/>
      <w:adjustRightInd w:val="0"/>
    </w:pPr>
    <w:rPr>
      <w:rFonts w:ascii="Arial" w:hAnsi="Arial" w:cs="Arial"/>
      <w:bCs/>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Masque MD fr</Template>
  <TotalTime>0</TotalTime>
  <Pages>1</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gerflor</dc:creator>
  <cp:keywords>, docId:73F8466B020E7210100C566E9E2CE383</cp:keywords>
  <dc:description/>
  <cp:lastModifiedBy>GZOUR Hajar</cp:lastModifiedBy>
  <cp:revision>3</cp:revision>
  <cp:lastPrinted>2013-11-25T10:46:00Z</cp:lastPrinted>
  <dcterms:created xsi:type="dcterms:W3CDTF">2023-07-28T14:37:00Z</dcterms:created>
  <dcterms:modified xsi:type="dcterms:W3CDTF">2023-07-28T14:41:00Z</dcterms:modified>
</cp:coreProperties>
</file>